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B3529" w14:textId="77777777" w:rsidR="004F10F5" w:rsidRDefault="003A724C">
      <w:pPr>
        <w:pStyle w:val="Titolo"/>
      </w:pP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esonero delle</w:t>
      </w:r>
      <w:r>
        <w:rPr>
          <w:spacing w:val="-2"/>
        </w:rPr>
        <w:t xml:space="preserve"> </w:t>
      </w:r>
      <w:r>
        <w:t>tasse</w:t>
      </w:r>
      <w:r>
        <w:rPr>
          <w:spacing w:val="-3"/>
        </w:rPr>
        <w:t xml:space="preserve"> </w:t>
      </w:r>
      <w:r>
        <w:t>scolastiche</w:t>
      </w:r>
    </w:p>
    <w:p w14:paraId="3FD33FBC" w14:textId="77777777" w:rsidR="004F10F5" w:rsidRDefault="004F10F5">
      <w:pPr>
        <w:rPr>
          <w:sz w:val="48"/>
        </w:rPr>
      </w:pPr>
    </w:p>
    <w:p w14:paraId="2640E0F8" w14:textId="77777777" w:rsidR="004F10F5" w:rsidRDefault="003A724C">
      <w:pPr>
        <w:ind w:left="6594" w:right="383"/>
        <w:rPr>
          <w:sz w:val="24"/>
        </w:rPr>
      </w:pPr>
      <w:r>
        <w:rPr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z w:val="24"/>
        </w:rPr>
        <w:t>DIRIGENTE</w:t>
      </w:r>
      <w:r>
        <w:rPr>
          <w:spacing w:val="-7"/>
          <w:sz w:val="24"/>
        </w:rPr>
        <w:t xml:space="preserve"> </w:t>
      </w:r>
      <w:r>
        <w:rPr>
          <w:sz w:val="24"/>
        </w:rPr>
        <w:t>SCOLASTICO</w:t>
      </w:r>
      <w:r>
        <w:rPr>
          <w:spacing w:val="-57"/>
          <w:sz w:val="24"/>
        </w:rPr>
        <w:t xml:space="preserve"> </w:t>
      </w:r>
      <w:r>
        <w:rPr>
          <w:sz w:val="24"/>
        </w:rPr>
        <w:t>dell’IIS</w:t>
      </w:r>
      <w:r>
        <w:rPr>
          <w:spacing w:val="1"/>
          <w:sz w:val="24"/>
        </w:rPr>
        <w:t xml:space="preserve"> </w:t>
      </w:r>
      <w:r>
        <w:rPr>
          <w:sz w:val="24"/>
        </w:rPr>
        <w:t>“A.</w:t>
      </w:r>
      <w:r>
        <w:rPr>
          <w:spacing w:val="-2"/>
          <w:sz w:val="24"/>
        </w:rPr>
        <w:t xml:space="preserve"> </w:t>
      </w:r>
      <w:r>
        <w:rPr>
          <w:sz w:val="24"/>
        </w:rPr>
        <w:t>MEUCCI”</w:t>
      </w:r>
    </w:p>
    <w:p w14:paraId="2203637C" w14:textId="77777777" w:rsidR="004F10F5" w:rsidRDefault="003A724C">
      <w:pPr>
        <w:ind w:left="6594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RONCIGLIONE</w:t>
      </w:r>
    </w:p>
    <w:p w14:paraId="770C5A45" w14:textId="77777777" w:rsidR="004F10F5" w:rsidRDefault="004F10F5">
      <w:pPr>
        <w:rPr>
          <w:sz w:val="26"/>
        </w:rPr>
      </w:pPr>
    </w:p>
    <w:p w14:paraId="2FEFFB2F" w14:textId="77777777" w:rsidR="004F10F5" w:rsidRDefault="004F10F5">
      <w:pPr>
        <w:spacing w:before="1"/>
        <w:rPr>
          <w:sz w:val="24"/>
        </w:rPr>
      </w:pPr>
    </w:p>
    <w:p w14:paraId="24840621" w14:textId="77777777" w:rsidR="004F10F5" w:rsidRDefault="003A724C">
      <w:pPr>
        <w:tabs>
          <w:tab w:val="left" w:pos="9495"/>
          <w:tab w:val="left" w:pos="9541"/>
        </w:tabs>
        <w:spacing w:line="415" w:lineRule="auto"/>
        <w:ind w:left="112" w:right="615"/>
        <w:jc w:val="both"/>
        <w:rPr>
          <w:sz w:val="24"/>
        </w:rPr>
      </w:pP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sottoscritto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genitore</w:t>
      </w:r>
      <w:r>
        <w:rPr>
          <w:spacing w:val="-4"/>
          <w:sz w:val="24"/>
        </w:rPr>
        <w:t xml:space="preserve"> </w:t>
      </w:r>
      <w:r>
        <w:rPr>
          <w:sz w:val="24"/>
        </w:rPr>
        <w:t>dello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studente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classe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6"/>
          <w:sz w:val="24"/>
          <w:u w:val="single"/>
        </w:rPr>
        <w:t xml:space="preserve"> </w:t>
      </w:r>
    </w:p>
    <w:p w14:paraId="77EBE179" w14:textId="77777777" w:rsidR="004F10F5" w:rsidRDefault="004F10F5">
      <w:pPr>
        <w:rPr>
          <w:sz w:val="20"/>
        </w:rPr>
      </w:pPr>
    </w:p>
    <w:p w14:paraId="2F35D5B8" w14:textId="77777777" w:rsidR="004F10F5" w:rsidRDefault="004F10F5">
      <w:pPr>
        <w:spacing w:before="2"/>
        <w:rPr>
          <w:sz w:val="21"/>
        </w:rPr>
      </w:pPr>
    </w:p>
    <w:p w14:paraId="3F54C9F0" w14:textId="77777777" w:rsidR="004F10F5" w:rsidRDefault="003A724C">
      <w:pPr>
        <w:spacing w:before="1"/>
        <w:ind w:left="2280" w:right="2323"/>
        <w:jc w:val="center"/>
        <w:rPr>
          <w:sz w:val="24"/>
        </w:rPr>
      </w:pPr>
      <w:r>
        <w:rPr>
          <w:sz w:val="24"/>
          <w:u w:val="single"/>
        </w:rPr>
        <w:t>CHIEDE</w:t>
      </w:r>
    </w:p>
    <w:p w14:paraId="32D3CAB7" w14:textId="77777777" w:rsidR="004F10F5" w:rsidRDefault="004F10F5">
      <w:pPr>
        <w:rPr>
          <w:sz w:val="20"/>
        </w:rPr>
      </w:pPr>
    </w:p>
    <w:p w14:paraId="02148FBF" w14:textId="77777777" w:rsidR="004F10F5" w:rsidRDefault="004F10F5">
      <w:pPr>
        <w:rPr>
          <w:sz w:val="20"/>
        </w:rPr>
      </w:pPr>
    </w:p>
    <w:p w14:paraId="69DB4DE1" w14:textId="77777777" w:rsidR="004F10F5" w:rsidRDefault="004F10F5">
      <w:pPr>
        <w:spacing w:before="10"/>
      </w:pPr>
    </w:p>
    <w:p w14:paraId="1D479320" w14:textId="77777777" w:rsidR="004F10F5" w:rsidRDefault="003A724C">
      <w:pPr>
        <w:spacing w:before="90"/>
        <w:ind w:left="112"/>
        <w:rPr>
          <w:sz w:val="24"/>
        </w:rPr>
      </w:pP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S.V.</w:t>
      </w:r>
      <w:r>
        <w:rPr>
          <w:spacing w:val="-2"/>
          <w:sz w:val="24"/>
        </w:rPr>
        <w:t xml:space="preserve"> </w:t>
      </w:r>
      <w:r>
        <w:rPr>
          <w:sz w:val="24"/>
        </w:rPr>
        <w:t>l'esonero</w:t>
      </w:r>
      <w:r>
        <w:rPr>
          <w:spacing w:val="-1"/>
          <w:sz w:val="24"/>
        </w:rPr>
        <w:t xml:space="preserve"> </w:t>
      </w:r>
      <w:r>
        <w:rPr>
          <w:sz w:val="24"/>
        </w:rPr>
        <w:t>del pagamento della</w:t>
      </w:r>
      <w:r>
        <w:rPr>
          <w:spacing w:val="-2"/>
          <w:sz w:val="24"/>
        </w:rPr>
        <w:t xml:space="preserve"> </w:t>
      </w:r>
      <w:r>
        <w:rPr>
          <w:sz w:val="24"/>
        </w:rPr>
        <w:t>tassa</w:t>
      </w:r>
      <w:r>
        <w:rPr>
          <w:spacing w:val="-2"/>
          <w:sz w:val="24"/>
        </w:rPr>
        <w:t xml:space="preserve"> </w:t>
      </w:r>
      <w:r>
        <w:rPr>
          <w:sz w:val="24"/>
        </w:rPr>
        <w:t>d’Esame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€</w:t>
      </w:r>
      <w:r>
        <w:rPr>
          <w:spacing w:val="-1"/>
          <w:sz w:val="24"/>
        </w:rPr>
        <w:t xml:space="preserve"> </w:t>
      </w:r>
      <w:r>
        <w:rPr>
          <w:sz w:val="24"/>
        </w:rPr>
        <w:t>12,09 per</w:t>
      </w:r>
      <w:r>
        <w:rPr>
          <w:spacing w:val="-1"/>
          <w:sz w:val="24"/>
        </w:rPr>
        <w:t xml:space="preserve"> </w:t>
      </w:r>
      <w:r>
        <w:rPr>
          <w:sz w:val="24"/>
        </w:rPr>
        <w:t>motivi</w:t>
      </w:r>
      <w:r>
        <w:rPr>
          <w:spacing w:val="-1"/>
          <w:sz w:val="24"/>
        </w:rPr>
        <w:t xml:space="preserve"> </w:t>
      </w:r>
      <w:r>
        <w:rPr>
          <w:sz w:val="24"/>
        </w:rPr>
        <w:t>di:</w:t>
      </w:r>
    </w:p>
    <w:p w14:paraId="5DE3E9B2" w14:textId="77777777" w:rsidR="004F10F5" w:rsidRDefault="004F10F5">
      <w:pPr>
        <w:spacing w:before="4"/>
        <w:rPr>
          <w:sz w:val="29"/>
        </w:rPr>
      </w:pPr>
    </w:p>
    <w:p w14:paraId="0B893EEA" w14:textId="4369D46C" w:rsidR="004F10F5" w:rsidRDefault="003A724C">
      <w:pPr>
        <w:ind w:left="112"/>
        <w:rPr>
          <w:b/>
          <w:sz w:val="24"/>
        </w:rPr>
      </w:pPr>
      <w:r>
        <w:rPr>
          <w:i/>
          <w:sz w:val="28"/>
        </w:rPr>
        <w:t>□⁯</w:t>
      </w:r>
      <w:r>
        <w:rPr>
          <w:b/>
          <w:sz w:val="24"/>
        </w:rPr>
        <w:t>merito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(avendo</w:t>
      </w:r>
      <w:r>
        <w:rPr>
          <w:spacing w:val="-1"/>
          <w:sz w:val="24"/>
        </w:rPr>
        <w:t xml:space="preserve"> </w:t>
      </w:r>
      <w:r>
        <w:rPr>
          <w:sz w:val="24"/>
        </w:rPr>
        <w:t>ottenuto nell’a.s. 2021/2022 una</w:t>
      </w:r>
      <w:r>
        <w:rPr>
          <w:spacing w:val="-2"/>
          <w:sz w:val="24"/>
        </w:rPr>
        <w:t xml:space="preserve"> </w:t>
      </w:r>
      <w:r>
        <w:rPr>
          <w:sz w:val="24"/>
        </w:rPr>
        <w:t>media</w:t>
      </w:r>
      <w:r>
        <w:rPr>
          <w:spacing w:val="-1"/>
          <w:sz w:val="24"/>
        </w:rPr>
        <w:t xml:space="preserve"> </w:t>
      </w:r>
      <w:r>
        <w:rPr>
          <w:sz w:val="24"/>
        </w:rPr>
        <w:t>pari</w:t>
      </w:r>
      <w:r>
        <w:rPr>
          <w:spacing w:val="-1"/>
          <w:sz w:val="24"/>
        </w:rPr>
        <w:t xml:space="preserve"> </w:t>
      </w:r>
      <w:r>
        <w:rPr>
          <w:sz w:val="24"/>
        </w:rPr>
        <w:t>o superiore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8/10</w:t>
      </w:r>
      <w:r>
        <w:rPr>
          <w:b/>
          <w:sz w:val="24"/>
        </w:rPr>
        <w:t>)</w:t>
      </w:r>
    </w:p>
    <w:p w14:paraId="2B3F440B" w14:textId="7E1D7420" w:rsidR="004F10F5" w:rsidRDefault="003A724C">
      <w:pPr>
        <w:tabs>
          <w:tab w:val="left" w:pos="600"/>
        </w:tabs>
        <w:spacing w:before="247"/>
        <w:ind w:left="112" w:right="98" w:firstLine="60"/>
        <w:rPr>
          <w:sz w:val="24"/>
        </w:rPr>
      </w:pPr>
      <w:r>
        <w:rPr>
          <w:i/>
          <w:sz w:val="28"/>
        </w:rPr>
        <w:t>□</w:t>
      </w:r>
      <w:r>
        <w:rPr>
          <w:i/>
          <w:sz w:val="28"/>
        </w:rPr>
        <w:tab/>
      </w:r>
      <w:r>
        <w:rPr>
          <w:b/>
          <w:sz w:val="24"/>
        </w:rPr>
        <w:t>reddito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allegare</w:t>
      </w:r>
      <w:r>
        <w:rPr>
          <w:spacing w:val="11"/>
          <w:sz w:val="24"/>
        </w:rPr>
        <w:t xml:space="preserve"> </w:t>
      </w:r>
      <w:r>
        <w:rPr>
          <w:sz w:val="24"/>
        </w:rPr>
        <w:t>modello</w:t>
      </w:r>
      <w:r>
        <w:rPr>
          <w:spacing w:val="14"/>
          <w:sz w:val="24"/>
        </w:rPr>
        <w:t xml:space="preserve"> </w:t>
      </w:r>
      <w:r>
        <w:rPr>
          <w:sz w:val="24"/>
        </w:rPr>
        <w:t>ISEE</w:t>
      </w:r>
      <w:r>
        <w:rPr>
          <w:spacing w:val="15"/>
          <w:sz w:val="24"/>
        </w:rPr>
        <w:t xml:space="preserve"> </w:t>
      </w:r>
      <w:r>
        <w:rPr>
          <w:sz w:val="24"/>
        </w:rPr>
        <w:t>2021)</w:t>
      </w:r>
      <w:r>
        <w:rPr>
          <w:spacing w:val="14"/>
          <w:sz w:val="24"/>
        </w:rPr>
        <w:t xml:space="preserve"> </w:t>
      </w:r>
      <w:r>
        <w:rPr>
          <w:sz w:val="20"/>
        </w:rPr>
        <w:t>riferimento</w:t>
      </w:r>
      <w:r>
        <w:rPr>
          <w:spacing w:val="14"/>
          <w:sz w:val="20"/>
        </w:rPr>
        <w:t xml:space="preserve"> </w:t>
      </w:r>
      <w:r>
        <w:rPr>
          <w:sz w:val="20"/>
        </w:rPr>
        <w:t>d.m.</w:t>
      </w:r>
      <w:r>
        <w:rPr>
          <w:spacing w:val="16"/>
          <w:sz w:val="20"/>
        </w:rPr>
        <w:t xml:space="preserve"> </w:t>
      </w:r>
      <w:r>
        <w:rPr>
          <w:sz w:val="20"/>
        </w:rPr>
        <w:t>n.</w:t>
      </w:r>
      <w:r>
        <w:rPr>
          <w:spacing w:val="13"/>
          <w:sz w:val="20"/>
        </w:rPr>
        <w:t xml:space="preserve"> </w:t>
      </w:r>
      <w:r>
        <w:rPr>
          <w:sz w:val="20"/>
        </w:rPr>
        <w:t>390</w:t>
      </w:r>
      <w:r>
        <w:rPr>
          <w:spacing w:val="13"/>
          <w:sz w:val="20"/>
        </w:rPr>
        <w:t xml:space="preserve"> </w:t>
      </w:r>
      <w:r>
        <w:rPr>
          <w:sz w:val="20"/>
        </w:rPr>
        <w:t>del</w:t>
      </w:r>
      <w:r>
        <w:rPr>
          <w:spacing w:val="13"/>
          <w:sz w:val="20"/>
        </w:rPr>
        <w:t xml:space="preserve"> </w:t>
      </w:r>
      <w:r>
        <w:rPr>
          <w:sz w:val="20"/>
        </w:rPr>
        <w:t>19</w:t>
      </w:r>
      <w:r>
        <w:rPr>
          <w:spacing w:val="13"/>
          <w:sz w:val="20"/>
        </w:rPr>
        <w:t xml:space="preserve"> </w:t>
      </w:r>
      <w:r>
        <w:rPr>
          <w:sz w:val="20"/>
        </w:rPr>
        <w:t>aprile</w:t>
      </w:r>
      <w:r>
        <w:rPr>
          <w:spacing w:val="13"/>
          <w:sz w:val="20"/>
        </w:rPr>
        <w:t xml:space="preserve"> </w:t>
      </w:r>
      <w:r>
        <w:rPr>
          <w:sz w:val="20"/>
        </w:rPr>
        <w:t>2019</w:t>
      </w:r>
      <w:r>
        <w:rPr>
          <w:spacing w:val="13"/>
          <w:sz w:val="20"/>
        </w:rPr>
        <w:t xml:space="preserve"> </w:t>
      </w:r>
      <w:r>
        <w:rPr>
          <w:sz w:val="20"/>
        </w:rPr>
        <w:t>dove</w:t>
      </w:r>
      <w:r>
        <w:rPr>
          <w:spacing w:val="13"/>
          <w:sz w:val="20"/>
        </w:rPr>
        <w:t xml:space="preserve"> </w:t>
      </w:r>
      <w:r>
        <w:rPr>
          <w:sz w:val="20"/>
        </w:rPr>
        <w:t>individua</w:t>
      </w:r>
      <w:r>
        <w:rPr>
          <w:spacing w:val="16"/>
          <w:sz w:val="20"/>
        </w:rPr>
        <w:t xml:space="preserve"> </w:t>
      </w:r>
      <w:r>
        <w:rPr>
          <w:sz w:val="20"/>
        </w:rPr>
        <w:t>il</w:t>
      </w:r>
      <w:r>
        <w:rPr>
          <w:spacing w:val="14"/>
          <w:sz w:val="20"/>
        </w:rPr>
        <w:t xml:space="preserve"> </w:t>
      </w:r>
      <w:r>
        <w:rPr>
          <w:sz w:val="20"/>
        </w:rPr>
        <w:t>limite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reddito</w:t>
      </w:r>
      <w:r>
        <w:rPr>
          <w:spacing w:val="-1"/>
          <w:sz w:val="20"/>
        </w:rPr>
        <w:t xml:space="preserve"> </w:t>
      </w:r>
      <w:r>
        <w:rPr>
          <w:sz w:val="20"/>
        </w:rPr>
        <w:t>ISEE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l’esonero del pagamento delle tasse</w:t>
      </w:r>
      <w:r>
        <w:rPr>
          <w:spacing w:val="-1"/>
          <w:sz w:val="20"/>
        </w:rPr>
        <w:t xml:space="preserve"> </w:t>
      </w:r>
      <w:r>
        <w:rPr>
          <w:sz w:val="20"/>
        </w:rPr>
        <w:t>scolastiche, nella</w:t>
      </w:r>
      <w:r>
        <w:rPr>
          <w:spacing w:val="3"/>
          <w:sz w:val="20"/>
        </w:rPr>
        <w:t xml:space="preserve"> </w:t>
      </w:r>
      <w:r>
        <w:rPr>
          <w:sz w:val="20"/>
        </w:rPr>
        <w:t>misura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superiore</w:t>
      </w:r>
      <w:r>
        <w:rPr>
          <w:spacing w:val="-1"/>
          <w:sz w:val="20"/>
        </w:rPr>
        <w:t xml:space="preserve"> </w:t>
      </w:r>
      <w:r>
        <w:rPr>
          <w:sz w:val="20"/>
        </w:rPr>
        <w:t>a € 20.000</w:t>
      </w:r>
      <w:r>
        <w:rPr>
          <w:sz w:val="24"/>
        </w:rPr>
        <w:t>.</w:t>
      </w:r>
    </w:p>
    <w:p w14:paraId="352213D7" w14:textId="77777777" w:rsidR="004F10F5" w:rsidRDefault="004F10F5">
      <w:pPr>
        <w:rPr>
          <w:sz w:val="20"/>
        </w:rPr>
      </w:pPr>
    </w:p>
    <w:p w14:paraId="776001A2" w14:textId="77777777" w:rsidR="004F10F5" w:rsidRDefault="004F10F5">
      <w:pPr>
        <w:rPr>
          <w:sz w:val="20"/>
        </w:rPr>
      </w:pPr>
    </w:p>
    <w:p w14:paraId="392B9E96" w14:textId="77777777" w:rsidR="004F10F5" w:rsidRDefault="004F10F5">
      <w:pPr>
        <w:rPr>
          <w:sz w:val="20"/>
        </w:rPr>
      </w:pPr>
    </w:p>
    <w:p w14:paraId="596FA859" w14:textId="77777777" w:rsidR="004F10F5" w:rsidRDefault="004F10F5">
      <w:pPr>
        <w:rPr>
          <w:sz w:val="20"/>
        </w:rPr>
      </w:pPr>
    </w:p>
    <w:p w14:paraId="2B9A3F97" w14:textId="77777777" w:rsidR="004F10F5" w:rsidRDefault="003A724C">
      <w:pPr>
        <w:tabs>
          <w:tab w:val="left" w:pos="2059"/>
        </w:tabs>
        <w:spacing w:before="209"/>
        <w:ind w:left="112"/>
        <w:rPr>
          <w:sz w:val="24"/>
        </w:rPr>
      </w:pPr>
      <w:r>
        <w:rPr>
          <w:sz w:val="24"/>
        </w:rPr>
        <w:t xml:space="preserve">Data,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78654DA" w14:textId="77777777" w:rsidR="004F10F5" w:rsidRDefault="003A724C">
      <w:pPr>
        <w:ind w:left="7314"/>
        <w:rPr>
          <w:sz w:val="24"/>
        </w:rPr>
      </w:pPr>
      <w:r>
        <w:rPr>
          <w:sz w:val="24"/>
        </w:rPr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Genitore</w:t>
      </w:r>
    </w:p>
    <w:p w14:paraId="57721698" w14:textId="77777777" w:rsidR="004F10F5" w:rsidRDefault="004F10F5">
      <w:pPr>
        <w:rPr>
          <w:sz w:val="20"/>
        </w:rPr>
      </w:pPr>
    </w:p>
    <w:p w14:paraId="4ED9B888" w14:textId="7F99260B" w:rsidR="004F10F5" w:rsidRDefault="004B146E">
      <w:pPr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FFAFB13" wp14:editId="0A0BBE88">
                <wp:simplePos x="0" y="0"/>
                <wp:positionH relativeFrom="page">
                  <wp:posOffset>4987290</wp:posOffset>
                </wp:positionH>
                <wp:positionV relativeFrom="paragraph">
                  <wp:posOffset>201930</wp:posOffset>
                </wp:positionV>
                <wp:extent cx="1752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7854 7854"/>
                            <a:gd name="T1" fmla="*/ T0 w 2760"/>
                            <a:gd name="T2" fmla="+- 0 10614 7854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1A13A" id="Freeform 2" o:spid="_x0000_s1026" style="position:absolute;margin-left:392.7pt;margin-top:15.9pt;width:13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14:paraId="11892827" w14:textId="77777777" w:rsidR="004F10F5" w:rsidRDefault="004F10F5">
      <w:pPr>
        <w:rPr>
          <w:sz w:val="20"/>
        </w:rPr>
      </w:pPr>
    </w:p>
    <w:p w14:paraId="55D6257A" w14:textId="77777777" w:rsidR="004F10F5" w:rsidRDefault="004F10F5">
      <w:pPr>
        <w:rPr>
          <w:sz w:val="20"/>
        </w:rPr>
      </w:pPr>
    </w:p>
    <w:p w14:paraId="136893D6" w14:textId="77777777" w:rsidR="004F10F5" w:rsidRDefault="004F10F5">
      <w:pPr>
        <w:spacing w:before="7"/>
        <w:rPr>
          <w:sz w:val="25"/>
        </w:rPr>
      </w:pPr>
    </w:p>
    <w:p w14:paraId="2DFC3C67" w14:textId="77777777" w:rsidR="004F10F5" w:rsidRDefault="003A724C">
      <w:pPr>
        <w:spacing w:before="93"/>
        <w:ind w:left="112"/>
        <w:rPr>
          <w:b/>
          <w:sz w:val="18"/>
        </w:rPr>
      </w:pPr>
      <w:r>
        <w:rPr>
          <w:b/>
          <w:sz w:val="18"/>
        </w:rPr>
        <w:t>Esenzione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dalle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  <w:u w:val="single"/>
        </w:rPr>
        <w:t>tasse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scolastiche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statali</w:t>
      </w:r>
    </w:p>
    <w:p w14:paraId="40A61615" w14:textId="77777777" w:rsidR="004F10F5" w:rsidRDefault="003A724C">
      <w:pPr>
        <w:spacing w:before="155"/>
        <w:ind w:left="112"/>
        <w:rPr>
          <w:sz w:val="18"/>
        </w:rPr>
      </w:pPr>
      <w:r>
        <w:rPr>
          <w:sz w:val="18"/>
        </w:rPr>
        <w:t>L’art.</w:t>
      </w:r>
      <w:r>
        <w:rPr>
          <w:spacing w:val="-1"/>
          <w:sz w:val="18"/>
        </w:rPr>
        <w:t xml:space="preserve"> </w:t>
      </w:r>
      <w:r>
        <w:rPr>
          <w:sz w:val="18"/>
        </w:rPr>
        <w:t>200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T.U.</w:t>
      </w:r>
      <w:r>
        <w:rPr>
          <w:spacing w:val="-2"/>
          <w:sz w:val="18"/>
        </w:rPr>
        <w:t xml:space="preserve"> </w:t>
      </w:r>
      <w:r>
        <w:rPr>
          <w:sz w:val="18"/>
        </w:rPr>
        <w:t>297/1994 stabilisce</w:t>
      </w:r>
      <w:r>
        <w:rPr>
          <w:spacing w:val="-3"/>
          <w:sz w:val="18"/>
        </w:rPr>
        <w:t xml:space="preserve"> </w:t>
      </w:r>
      <w:r>
        <w:rPr>
          <w:sz w:val="18"/>
        </w:rPr>
        <w:t>che:</w:t>
      </w:r>
    </w:p>
    <w:p w14:paraId="3EA9F53A" w14:textId="77777777" w:rsidR="004F10F5" w:rsidRDefault="003A724C">
      <w:pPr>
        <w:pStyle w:val="Paragrafoelenco"/>
        <w:numPr>
          <w:ilvl w:val="0"/>
          <w:numId w:val="1"/>
        </w:numPr>
        <w:tabs>
          <w:tab w:val="left" w:pos="231"/>
        </w:tabs>
        <w:spacing w:before="20"/>
        <w:ind w:left="230"/>
        <w:rPr>
          <w:b/>
          <w:sz w:val="20"/>
        </w:rPr>
      </w:pPr>
      <w:r>
        <w:rPr>
          <w:b/>
          <w:sz w:val="20"/>
        </w:rPr>
        <w:t>ai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fini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dispensa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tasse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scolastiche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inoltre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necessario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voto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condotta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inferiore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otto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decimi</w:t>
      </w:r>
    </w:p>
    <w:p w14:paraId="1931847E" w14:textId="77777777" w:rsidR="004F10F5" w:rsidRDefault="003A724C">
      <w:pPr>
        <w:pStyle w:val="Paragrafoelenco"/>
        <w:numPr>
          <w:ilvl w:val="0"/>
          <w:numId w:val="1"/>
        </w:numPr>
        <w:tabs>
          <w:tab w:val="left" w:pos="231"/>
        </w:tabs>
        <w:spacing w:before="1" w:line="229" w:lineRule="exact"/>
        <w:ind w:left="230"/>
        <w:rPr>
          <w:b/>
          <w:sz w:val="20"/>
        </w:rPr>
      </w:pPr>
      <w:r>
        <w:rPr>
          <w:b/>
          <w:sz w:val="20"/>
        </w:rPr>
        <w:t>l’esonero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tasse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scolastiche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spetta,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ogni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caso,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agli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alunni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ripetenti</w:t>
      </w:r>
    </w:p>
    <w:p w14:paraId="1BB4A81F" w14:textId="77777777" w:rsidR="004F10F5" w:rsidRDefault="003A724C">
      <w:pPr>
        <w:pStyle w:val="Paragrafoelenco"/>
        <w:numPr>
          <w:ilvl w:val="0"/>
          <w:numId w:val="1"/>
        </w:numPr>
        <w:tabs>
          <w:tab w:val="left" w:pos="231"/>
        </w:tabs>
        <w:ind w:right="192" w:firstLine="0"/>
        <w:rPr>
          <w:b/>
          <w:sz w:val="20"/>
        </w:rPr>
      </w:pPr>
      <w:r>
        <w:rPr>
          <w:b/>
          <w:sz w:val="20"/>
        </w:rPr>
        <w:t>i benefici previsti per l’esonero dalle tasse scolastiche si perdono per quegli alunni che incorrano in provvedimento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disciplinare (sospensione superiore 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cinque giorni).</w:t>
      </w:r>
    </w:p>
    <w:p w14:paraId="7CA278A3" w14:textId="77777777" w:rsidR="004F10F5" w:rsidRDefault="003A724C">
      <w:pPr>
        <w:pStyle w:val="Paragrafoelenco"/>
        <w:numPr>
          <w:ilvl w:val="0"/>
          <w:numId w:val="1"/>
        </w:numPr>
        <w:tabs>
          <w:tab w:val="left" w:pos="231"/>
        </w:tabs>
        <w:ind w:left="230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benefici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stessi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sospesi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ripetenti,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tranne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comprovata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infermità.</w:t>
      </w:r>
    </w:p>
    <w:sectPr w:rsidR="004F10F5">
      <w:type w:val="continuous"/>
      <w:pgSz w:w="12240" w:h="15840"/>
      <w:pgMar w:top="5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D1A00"/>
    <w:multiLevelType w:val="hybridMultilevel"/>
    <w:tmpl w:val="60286324"/>
    <w:lvl w:ilvl="0" w:tplc="EFE6F202">
      <w:numFmt w:val="bullet"/>
      <w:lvlText w:val="-"/>
      <w:lvlJc w:val="left"/>
      <w:pPr>
        <w:ind w:left="112" w:hanging="119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en-US" w:bidi="ar-SA"/>
      </w:rPr>
    </w:lvl>
    <w:lvl w:ilvl="1" w:tplc="C4E64E46">
      <w:numFmt w:val="bullet"/>
      <w:lvlText w:val="•"/>
      <w:lvlJc w:val="left"/>
      <w:pPr>
        <w:ind w:left="1126" w:hanging="119"/>
      </w:pPr>
      <w:rPr>
        <w:rFonts w:hint="default"/>
        <w:lang w:val="it-IT" w:eastAsia="en-US" w:bidi="ar-SA"/>
      </w:rPr>
    </w:lvl>
    <w:lvl w:ilvl="2" w:tplc="44F27BC2">
      <w:numFmt w:val="bullet"/>
      <w:lvlText w:val="•"/>
      <w:lvlJc w:val="left"/>
      <w:pPr>
        <w:ind w:left="2132" w:hanging="119"/>
      </w:pPr>
      <w:rPr>
        <w:rFonts w:hint="default"/>
        <w:lang w:val="it-IT" w:eastAsia="en-US" w:bidi="ar-SA"/>
      </w:rPr>
    </w:lvl>
    <w:lvl w:ilvl="3" w:tplc="215C130C">
      <w:numFmt w:val="bullet"/>
      <w:lvlText w:val="•"/>
      <w:lvlJc w:val="left"/>
      <w:pPr>
        <w:ind w:left="3138" w:hanging="119"/>
      </w:pPr>
      <w:rPr>
        <w:rFonts w:hint="default"/>
        <w:lang w:val="it-IT" w:eastAsia="en-US" w:bidi="ar-SA"/>
      </w:rPr>
    </w:lvl>
    <w:lvl w:ilvl="4" w:tplc="F1C22C64">
      <w:numFmt w:val="bullet"/>
      <w:lvlText w:val="•"/>
      <w:lvlJc w:val="left"/>
      <w:pPr>
        <w:ind w:left="4144" w:hanging="119"/>
      </w:pPr>
      <w:rPr>
        <w:rFonts w:hint="default"/>
        <w:lang w:val="it-IT" w:eastAsia="en-US" w:bidi="ar-SA"/>
      </w:rPr>
    </w:lvl>
    <w:lvl w:ilvl="5" w:tplc="7D48BC0E">
      <w:numFmt w:val="bullet"/>
      <w:lvlText w:val="•"/>
      <w:lvlJc w:val="left"/>
      <w:pPr>
        <w:ind w:left="5150" w:hanging="119"/>
      </w:pPr>
      <w:rPr>
        <w:rFonts w:hint="default"/>
        <w:lang w:val="it-IT" w:eastAsia="en-US" w:bidi="ar-SA"/>
      </w:rPr>
    </w:lvl>
    <w:lvl w:ilvl="6" w:tplc="FD569684">
      <w:numFmt w:val="bullet"/>
      <w:lvlText w:val="•"/>
      <w:lvlJc w:val="left"/>
      <w:pPr>
        <w:ind w:left="6156" w:hanging="119"/>
      </w:pPr>
      <w:rPr>
        <w:rFonts w:hint="default"/>
        <w:lang w:val="it-IT" w:eastAsia="en-US" w:bidi="ar-SA"/>
      </w:rPr>
    </w:lvl>
    <w:lvl w:ilvl="7" w:tplc="E3A6FB1E">
      <w:numFmt w:val="bullet"/>
      <w:lvlText w:val="•"/>
      <w:lvlJc w:val="left"/>
      <w:pPr>
        <w:ind w:left="7162" w:hanging="119"/>
      </w:pPr>
      <w:rPr>
        <w:rFonts w:hint="default"/>
        <w:lang w:val="it-IT" w:eastAsia="en-US" w:bidi="ar-SA"/>
      </w:rPr>
    </w:lvl>
    <w:lvl w:ilvl="8" w:tplc="795A05E2">
      <w:numFmt w:val="bullet"/>
      <w:lvlText w:val="•"/>
      <w:lvlJc w:val="left"/>
      <w:pPr>
        <w:ind w:left="8168" w:hanging="11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F5"/>
    <w:rsid w:val="003A724C"/>
    <w:rsid w:val="004B146E"/>
    <w:rsid w:val="004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CE97EB"/>
  <w15:docId w15:val="{D874C09C-2979-4E0B-A0A3-EC04ECDC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64"/>
      <w:ind w:left="2342" w:right="2323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30" w:hanging="1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esonero tasse scolastiche per merito</dc:title>
  <dc:creator>Comune di Prato</dc:creator>
  <cp:lastModifiedBy>VTIS013008 - A. MEUCCI - RONCIGLIONE</cp:lastModifiedBy>
  <cp:revision>2</cp:revision>
  <dcterms:created xsi:type="dcterms:W3CDTF">2022-11-23T12:59:00Z</dcterms:created>
  <dcterms:modified xsi:type="dcterms:W3CDTF">2022-11-23T12:59:00Z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2022-11-23T00:00:00Z</vt:filetime>
  </property>
</Properties>
</file>